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33" w:rsidRDefault="008179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7933" w:rsidRDefault="00817933">
      <w:pPr>
        <w:pStyle w:val="ConsPlusNormal"/>
        <w:jc w:val="both"/>
        <w:outlineLvl w:val="0"/>
      </w:pPr>
    </w:p>
    <w:p w:rsidR="00817933" w:rsidRDefault="00817933">
      <w:pPr>
        <w:pStyle w:val="ConsPlusTitle"/>
        <w:jc w:val="center"/>
        <w:outlineLvl w:val="0"/>
      </w:pPr>
      <w:r>
        <w:t>ГУБЕРНАТОР СТАВРОПОЛЬСКОГО КРАЯ</w:t>
      </w:r>
    </w:p>
    <w:p w:rsidR="00817933" w:rsidRDefault="00817933">
      <w:pPr>
        <w:pStyle w:val="ConsPlusTitle"/>
        <w:jc w:val="center"/>
      </w:pPr>
    </w:p>
    <w:p w:rsidR="00817933" w:rsidRDefault="00817933">
      <w:pPr>
        <w:pStyle w:val="ConsPlusTitle"/>
        <w:jc w:val="center"/>
      </w:pPr>
      <w:r>
        <w:t>ПОСТАНОВЛЕНИЕ</w:t>
      </w:r>
    </w:p>
    <w:p w:rsidR="00817933" w:rsidRDefault="00817933">
      <w:pPr>
        <w:pStyle w:val="ConsPlusTitle"/>
        <w:jc w:val="center"/>
      </w:pPr>
      <w:r>
        <w:t>от 6 июня 2014 г. N 316</w:t>
      </w:r>
    </w:p>
    <w:p w:rsidR="00817933" w:rsidRDefault="00817933">
      <w:pPr>
        <w:pStyle w:val="ConsPlusTitle"/>
        <w:jc w:val="center"/>
      </w:pPr>
    </w:p>
    <w:p w:rsidR="00817933" w:rsidRDefault="00817933">
      <w:pPr>
        <w:pStyle w:val="ConsPlusTitle"/>
        <w:jc w:val="center"/>
      </w:pPr>
      <w:r>
        <w:t>О ПООЩРЕНИИ ВЫПУСКНИКОВ ОБРАЗОВАТЕЛЬНЫХ ОРГАНИЗАЦИЙ,</w:t>
      </w:r>
    </w:p>
    <w:p w:rsidR="00817933" w:rsidRDefault="00817933">
      <w:pPr>
        <w:pStyle w:val="ConsPlusTitle"/>
        <w:jc w:val="center"/>
      </w:pPr>
      <w:r>
        <w:t>РАСПОЛОЖЕННЫХ НА ТЕРРИТОРИИ СТАВРОПОЛЬСКОГО КРАЯ</w:t>
      </w:r>
    </w:p>
    <w:p w:rsidR="00817933" w:rsidRDefault="00817933">
      <w:pPr>
        <w:pStyle w:val="ConsPlusTitle"/>
        <w:jc w:val="center"/>
      </w:pPr>
      <w:r>
        <w:t>И ОСУЩЕСТВЛЯЮЩИХ ОБРАЗОВАТЕЛЬНУЮ ДЕЯТЕЛЬНОСТЬ ПО ИМЕЮЩИМ</w:t>
      </w:r>
    </w:p>
    <w:p w:rsidR="00817933" w:rsidRDefault="00817933">
      <w:pPr>
        <w:pStyle w:val="ConsPlusTitle"/>
        <w:jc w:val="center"/>
      </w:pPr>
      <w:r>
        <w:t>ГОСУДАРСТВЕННУЮ АККРЕДИТАЦИЮ ОБРАЗОВАТЕЛЬНЫМ ПРОГРАММАМ</w:t>
      </w:r>
    </w:p>
    <w:p w:rsidR="00817933" w:rsidRDefault="00817933">
      <w:pPr>
        <w:pStyle w:val="ConsPlusTitle"/>
        <w:jc w:val="center"/>
      </w:pPr>
      <w:r>
        <w:t>СРЕДНЕГО ОБЩЕГО ОБРАЗОВАНИЯ, ЗОЛОТОЙ МЕДАЛЬЮ</w:t>
      </w:r>
    </w:p>
    <w:p w:rsidR="00817933" w:rsidRDefault="00817933">
      <w:pPr>
        <w:pStyle w:val="ConsPlusTitle"/>
        <w:jc w:val="center"/>
      </w:pPr>
      <w:r>
        <w:t>СТАВРОПОЛЬСКОГО КРАЯ "ЗА ОСОБЫЕ УСПЕХИ В ОБУЧЕНИИ"</w:t>
      </w:r>
    </w:p>
    <w:p w:rsidR="00817933" w:rsidRDefault="00817933">
      <w:pPr>
        <w:pStyle w:val="ConsPlusTitle"/>
        <w:jc w:val="center"/>
      </w:pPr>
      <w:r>
        <w:t>ИЛИ СЕРЕБРЯНОЙ МЕДАЛЬЮ СТАВРОПОЛЬСКОГО КРАЯ</w:t>
      </w:r>
    </w:p>
    <w:p w:rsidR="00817933" w:rsidRDefault="00817933">
      <w:pPr>
        <w:pStyle w:val="ConsPlusTitle"/>
        <w:jc w:val="center"/>
      </w:pPr>
      <w:r>
        <w:t>"ЗА ОСОБЫЕ УСПЕХИ В ОБУЧЕНИИ"</w:t>
      </w:r>
    </w:p>
    <w:p w:rsidR="00817933" w:rsidRDefault="008179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9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15.04.2015 </w:t>
            </w:r>
            <w:hyperlink r:id="rId5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21.05.2018 </w:t>
            </w:r>
            <w:hyperlink r:id="rId6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статьей 77</w:t>
        </w:r>
      </w:hyperlink>
      <w:r>
        <w:t xml:space="preserve"> Федерального закона "Об образовании в Российской Федерации", </w:t>
      </w:r>
      <w:hyperlink r:id="rId8" w:history="1">
        <w:r>
          <w:rPr>
            <w:color w:val="0000FF"/>
          </w:rPr>
          <w:t>пунктом 4 части 2 статьи 5</w:t>
        </w:r>
      </w:hyperlink>
      <w:r>
        <w:t xml:space="preserve"> Закона Ставропольского края "Об образовании" и в целях поощрения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 образования (далее - образовательные организации), за проявленные ими способности и прилежание в обучении постановляю: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</w:pPr>
      <w:r>
        <w:t>1. Учредить золотую медаль Ставропольского края "За особые успехи в обучении" и серебряную медаль Ставропольского края "За особые успехи в обучении" для поощрения выпускников образовательных организаций.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17933" w:rsidRDefault="00817933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2.1.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поощрении золотой медалью Ставропольского края "За особые успехи в обучении" или серебряной медалью Ставропольского края "За особые успехи в обучении".</w:t>
      </w:r>
    </w:p>
    <w:p w:rsidR="00817933" w:rsidRDefault="00817933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2.2. </w:t>
      </w:r>
      <w:hyperlink w:anchor="P84" w:history="1">
        <w:r>
          <w:rPr>
            <w:color w:val="0000FF"/>
          </w:rPr>
          <w:t>Образцы</w:t>
        </w:r>
      </w:hyperlink>
      <w:r>
        <w:t xml:space="preserve"> золотой медали Ставропольского края "За особые успехи в обучении" и серебряной медали Ставропольского края "За особые успехи в обучении".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2.3. </w:t>
      </w:r>
      <w:hyperlink w:anchor="P106" w:history="1">
        <w:r>
          <w:rPr>
            <w:color w:val="0000FF"/>
          </w:rPr>
          <w:t>Описание</w:t>
        </w:r>
      </w:hyperlink>
      <w:r>
        <w:t xml:space="preserve"> золотой медали Ставропольского края "За особые успехи в обучении" и серебряной медали Ставропольского края "За особые успехи в обучении".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3. Министерству образования Ставропольского края:</w:t>
      </w:r>
    </w:p>
    <w:p w:rsidR="00817933" w:rsidRDefault="0081793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21.05.2018 N 162)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3.1. Обеспечить изготовление золотой медали Ставропольского края "За особые успехи в обучении" и серебряной медали Ставропольского края "За особые успехи в обучении" (далее - золотая и серебряная медали Ставропольского края "За особые успехи в обучении") в соответствии с образцами, утвержденными </w:t>
      </w:r>
      <w:hyperlink w:anchor="P23" w:history="1">
        <w:r>
          <w:rPr>
            <w:color w:val="0000FF"/>
          </w:rPr>
          <w:t>подпунктом 2.2</w:t>
        </w:r>
      </w:hyperlink>
      <w:r>
        <w:t xml:space="preserve"> настоящего постановления.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3.2. Организовать, начиная с 2014 года, ежегодное вручение выпускникам образовательных организаций золотых и серебряных медалей Ставропольского края "За особые успехи в обучении" </w:t>
      </w:r>
      <w:r>
        <w:lastRenderedPageBreak/>
        <w:t xml:space="preserve">в соответствии с Положением, утвержденным </w:t>
      </w:r>
      <w:hyperlink w:anchor="P22" w:history="1">
        <w:r>
          <w:rPr>
            <w:color w:val="0000FF"/>
          </w:rPr>
          <w:t>подпунктом 2.1</w:t>
        </w:r>
      </w:hyperlink>
      <w:r>
        <w:t xml:space="preserve"> настоящего постановления.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3.3. Давать разъяснения в пределах своей компетенции по вопросам, связанным с реализацией настоящего постановления.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председателя Правительства Ставропольского края Кувалдину И.В.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на следующий день после дня его официального опубликования, но не ранее вступления в силу </w:t>
      </w:r>
      <w:hyperlink r:id="rId10" w:history="1">
        <w:r>
          <w:rPr>
            <w:color w:val="0000FF"/>
          </w:rPr>
          <w:t>закона</w:t>
        </w:r>
      </w:hyperlink>
      <w:r>
        <w:t xml:space="preserve"> Ставропольского края "О внесении изменений в статью 5 Закона Ставропольского края "Об образовании".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right"/>
      </w:pPr>
      <w:r>
        <w:t>Временно исполняющий</w:t>
      </w:r>
    </w:p>
    <w:p w:rsidR="00817933" w:rsidRDefault="00817933">
      <w:pPr>
        <w:pStyle w:val="ConsPlusNormal"/>
        <w:jc w:val="right"/>
      </w:pPr>
      <w:r>
        <w:t>обязанности Губернатора</w:t>
      </w:r>
    </w:p>
    <w:p w:rsidR="00817933" w:rsidRDefault="00817933">
      <w:pPr>
        <w:pStyle w:val="ConsPlusNormal"/>
        <w:jc w:val="right"/>
      </w:pPr>
      <w:r>
        <w:t>Ставропольского края</w:t>
      </w:r>
    </w:p>
    <w:p w:rsidR="00817933" w:rsidRDefault="00817933">
      <w:pPr>
        <w:pStyle w:val="ConsPlusNormal"/>
        <w:jc w:val="right"/>
      </w:pPr>
      <w:r>
        <w:t>В.В.ВЛАДИМИРОВ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right"/>
        <w:outlineLvl w:val="0"/>
      </w:pPr>
      <w:r>
        <w:t>Утверждено</w:t>
      </w:r>
    </w:p>
    <w:p w:rsidR="00817933" w:rsidRDefault="00817933">
      <w:pPr>
        <w:pStyle w:val="ConsPlusNormal"/>
        <w:jc w:val="right"/>
      </w:pPr>
      <w:r>
        <w:t>постановлением</w:t>
      </w:r>
    </w:p>
    <w:p w:rsidR="00817933" w:rsidRDefault="00817933">
      <w:pPr>
        <w:pStyle w:val="ConsPlusNormal"/>
        <w:jc w:val="right"/>
      </w:pPr>
      <w:r>
        <w:t>Губернатора Ставропольского края</w:t>
      </w:r>
    </w:p>
    <w:p w:rsidR="00817933" w:rsidRDefault="00817933">
      <w:pPr>
        <w:pStyle w:val="ConsPlusNormal"/>
        <w:jc w:val="right"/>
      </w:pPr>
      <w:r>
        <w:t>от 06 июня 2014 г. N 316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Title"/>
        <w:jc w:val="center"/>
      </w:pPr>
      <w:bookmarkStart w:id="2" w:name="P47"/>
      <w:bookmarkEnd w:id="2"/>
      <w:r>
        <w:t>ПОЛОЖЕНИЕ</w:t>
      </w:r>
    </w:p>
    <w:p w:rsidR="00817933" w:rsidRDefault="00817933">
      <w:pPr>
        <w:pStyle w:val="ConsPlusTitle"/>
        <w:jc w:val="center"/>
      </w:pPr>
      <w:r>
        <w:t>О ПООЩРЕНИИ ЗОЛОТОЙ МЕДАЛЬЮ СТАВРОПОЛЬСКОГО КРАЯ</w:t>
      </w:r>
    </w:p>
    <w:p w:rsidR="00817933" w:rsidRDefault="00817933">
      <w:pPr>
        <w:pStyle w:val="ConsPlusTitle"/>
        <w:jc w:val="center"/>
      </w:pPr>
      <w:r>
        <w:t>"ЗА ОСОБЫЕ УСПЕХИ В ОБУЧЕНИИ" ИЛИ СЕРЕБРЯНОЙ МЕДАЛЬЮ</w:t>
      </w:r>
    </w:p>
    <w:p w:rsidR="00817933" w:rsidRDefault="00817933">
      <w:pPr>
        <w:pStyle w:val="ConsPlusTitle"/>
        <w:jc w:val="center"/>
      </w:pPr>
      <w:r>
        <w:t>СТАВРОПОЛЬСКОГО КРАЯ "ЗА ОСОБЫЕ УСПЕХИ В ОБУЧЕНИИ"</w:t>
      </w:r>
    </w:p>
    <w:p w:rsidR="00817933" w:rsidRDefault="008179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9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:rsidR="00817933" w:rsidRDefault="00817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15.04.2015 </w:t>
            </w:r>
            <w:hyperlink r:id="rId11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21.05.2018 </w:t>
            </w:r>
            <w:hyperlink r:id="rId12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</w:pPr>
      <w:r>
        <w:t>1. Золотой медалью Ставропольского края "За особые успехи в обучении" или серебряной медалью Ставропольского края "За особые успехи в обучении" (далее - золотая и серебряная медали Ставропольского края "За особые успехи в обучении") поощряются выпускники, завершившие обучение по образовательным программам среднего общего образования и успешно прошедшие государственную итоговую аттестацию в образовательных организациях,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 образования, в том числе в профессиональных образовательных организациях Ставропольского края, независимо от формы получения ими образования, за проявленные ими способности и прилежание в обучении (далее соответственно - общеобразовательные организации; профессиональные образовательные организации; выпускники общеобразовательных организаций; выпускники профессиональных образовательных организаций).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2. Золотой медалью Ставропольского края "За особые успехи в обучении" поощряются: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1) выпускники общеобразовательных организаций, имеющие полугодовые, годовые и итоговые отметки "отлично" по всем общеобразовательным предметам учебного плана, изучавшимся ими на уровне среднего общего образования, и успешно прошедшие </w:t>
      </w:r>
      <w:r>
        <w:lastRenderedPageBreak/>
        <w:t>государственную итоговую аттестацию (без учета результатов, полученных при прохождении повторной государственной итоговой аттестации);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2) выпускники профессиональных образовательных организаций,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и имеющие полугодовые, годовые и итоговые отметки "отлично" по всем общеобразовательным предметам учебного плана, изучавшимся ими на уровне среднего общего образования, и успешно прошедшие государственную итоговую аттестацию (без учета результатов, полученных при прохождении повторной государственной итоговой аттестации).</w:t>
      </w:r>
    </w:p>
    <w:p w:rsidR="00817933" w:rsidRDefault="00817933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21.05.2018 N 162)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3. Серебряной медалью Ставропольского края "За особые успехи в обучении" поощряются: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1) выпускники общеобразовательных организаций, имеющие по всем общеобразовательным предметам учебного плана в X классе по итогам каждого полугодия отметки "отлично" и не более двух отметок "хорошо", годовые и итоговые отметки "отлично" и не более двух отметок "хорошо" и в XI классе по итогам каждого полугодия отметки "отлично" и не более двух отметок "хорошо", годовые и итоговые отметки "отлично" и не более двух отметок "хорошо" и успешно прошедшие государственную итоговую аттестацию (без учета результатов, полученных при прохождении повторной государственной итоговой аттестации);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2) выпускники профессиональных образовательных организаций, получающие среднее общее образование в профессиональных образовательных организациях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и имеющие за время обучения на всех курсах полугодовые, годовые и итоговые отметки "отлично" и не более чем по двум общеобразовательным предметам отметки "хорошо", и успешно прошедшие государственную итоговую аттестацию (без учета результатов, полученных при прохождении повторной государственной итоговой аттестации).</w:t>
      </w:r>
    </w:p>
    <w:p w:rsidR="00817933" w:rsidRDefault="00817933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21.05.2018 N 162)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4. Решения о поощрении выпускников золотой и серебряной медалями Ставропольского края "За особые успехи в обучении" после прохождения ими государственной итоговой аттестации принимаются педагогическими советами общеобразовательных организаций или советами профессиональных образовательных организаций (далее соответственно - решение о поощрении выпускников общеобразовательных организаций; решение о поощрении выпускников профессиональных образовательных организаций).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Решения о поощрении выпускников общеобразовательных организаций, заверенные подписью руководителя и печатью соответствующей общеобразовательной организации, направляются в трехдневный срок со дня их принятия в органы управления образованием соответствующих муниципальных районов и городских округов Ставропольского края (далее - органы управления образованием), которые затем направляют их в министерство образования Ставропольского края (далее - министерство).</w:t>
      </w:r>
    </w:p>
    <w:p w:rsidR="00817933" w:rsidRDefault="0081793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21.05.2018 N 162)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Решения о поощрении выпускников профессиональных образовательных организаций, заверенные подписью руководителя и </w:t>
      </w:r>
      <w:proofErr w:type="gramStart"/>
      <w:r>
        <w:t>печатью</w:t>
      </w:r>
      <w:proofErr w:type="gramEnd"/>
      <w:r>
        <w:t xml:space="preserve"> соответствующей профессиональной образовательной организации, направляются в трехдневный срок со дня их принятия в министерство.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 xml:space="preserve">5. К соответствующему решению о поощрении выпускников общеобразовательных </w:t>
      </w:r>
      <w:r>
        <w:lastRenderedPageBreak/>
        <w:t>организаций или решению о поощрении выпускников профессиональных образовательных организаций прилагаются: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1) список выпускников общеобразовательных организаций для поощрения золотыми и серебряными медалями Ставропольского края "За особые успехи в обучении", заверенный подписью руководителя и печатью органа управления образованием, или список выпускников профессиональных образовательных организаций для поощрения золотыми и серебряными медалями Ставропольского края "За особые успехи в обучении", заверенный подписью руководителя и печатью профессиональной образовательной организации, соответственно;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2) ведомость отметок выпускников общеобразовательных организаций за X и XI классы, заверенная подписью руководителя и печатью соответствующей общеобразовательной организации, или ведомость отметок выпускников профессиональных образовательных организаций за время получения ими среднего общего образования в профессиональной образовательной организации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заверенная подписью руководителя и печатью профессиональной образовательной организации, соответственно.</w:t>
      </w:r>
    </w:p>
    <w:p w:rsidR="00817933" w:rsidRDefault="0081793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21.05.2018 N 162)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6. Решения о поощрении выпускников общеобразовательных организаций и решения о поощрении выпускников профессиональных образовательных организаций утверждаются приказом министерства.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7. Золотая и серебряная медали Ставропольского края "За особые успехи в обучении" вручаются выпускникам общеобразовательных организаций и выпускникам профессиональных образовательных организаций в торжественной обстановке вместе с документом о соответствующем уровне образования.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right"/>
        <w:outlineLvl w:val="0"/>
      </w:pPr>
      <w:r>
        <w:t>Утверждено</w:t>
      </w:r>
    </w:p>
    <w:p w:rsidR="00817933" w:rsidRDefault="00817933">
      <w:pPr>
        <w:pStyle w:val="ConsPlusNormal"/>
        <w:jc w:val="right"/>
      </w:pPr>
      <w:r>
        <w:t>постановлением</w:t>
      </w:r>
    </w:p>
    <w:p w:rsidR="00817933" w:rsidRDefault="00817933">
      <w:pPr>
        <w:pStyle w:val="ConsPlusNormal"/>
        <w:jc w:val="right"/>
      </w:pPr>
      <w:r>
        <w:t>Губернатора Ставропольского края</w:t>
      </w:r>
    </w:p>
    <w:p w:rsidR="00817933" w:rsidRDefault="00817933">
      <w:pPr>
        <w:pStyle w:val="ConsPlusNormal"/>
        <w:jc w:val="right"/>
      </w:pPr>
      <w:r>
        <w:t>от 06 июня 2014 г. N 316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center"/>
      </w:pPr>
      <w:bookmarkStart w:id="3" w:name="P84"/>
      <w:bookmarkEnd w:id="3"/>
      <w:r>
        <w:t>ОБРАЗЦЫ</w:t>
      </w:r>
    </w:p>
    <w:p w:rsidR="00817933" w:rsidRDefault="00817933">
      <w:pPr>
        <w:pStyle w:val="ConsPlusNormal"/>
        <w:jc w:val="center"/>
      </w:pPr>
      <w:r>
        <w:t>ЗОЛОТОЙ МЕДАЛИ СТАВРОПОЛЬСКОГО КРАЯ "ЗА ОСОБЫЕ УСПЕХИ</w:t>
      </w:r>
    </w:p>
    <w:p w:rsidR="00817933" w:rsidRDefault="00817933">
      <w:pPr>
        <w:pStyle w:val="ConsPlusNormal"/>
        <w:jc w:val="center"/>
      </w:pPr>
      <w:r>
        <w:t>В ОБУЧЕНИИ" И СЕРЕБРЯНОЙ МЕДАЛИ СТАВРОПОЛЬСКОГО КРАЯ</w:t>
      </w:r>
    </w:p>
    <w:p w:rsidR="00817933" w:rsidRDefault="00817933">
      <w:pPr>
        <w:pStyle w:val="ConsPlusNormal"/>
        <w:jc w:val="center"/>
      </w:pPr>
      <w:r>
        <w:t>"ЗА ОСОБЫЕ УСПЕХИ В ОБУЧЕНИИ"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  <w:outlineLvl w:val="1"/>
      </w:pPr>
      <w:r>
        <w:t>Золотая медаль Ставропольского края "За особые успехи в обучении"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center"/>
      </w:pPr>
      <w:r>
        <w:t>Рисунок не приводится.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  <w:outlineLvl w:val="1"/>
      </w:pPr>
      <w:r>
        <w:t>Серебряная медаль Ставропольского края "За особые успехи в обучении"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center"/>
      </w:pPr>
      <w:r>
        <w:t>Рисунок не приводится.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right"/>
        <w:outlineLvl w:val="0"/>
      </w:pPr>
      <w:r>
        <w:t>Утверждено</w:t>
      </w:r>
    </w:p>
    <w:p w:rsidR="00817933" w:rsidRDefault="00817933">
      <w:pPr>
        <w:pStyle w:val="ConsPlusNormal"/>
        <w:jc w:val="right"/>
      </w:pPr>
      <w:r>
        <w:t>постановлением</w:t>
      </w:r>
    </w:p>
    <w:p w:rsidR="00817933" w:rsidRDefault="00817933">
      <w:pPr>
        <w:pStyle w:val="ConsPlusNormal"/>
        <w:jc w:val="right"/>
      </w:pPr>
      <w:r>
        <w:t>Губернатора Ставропольского края</w:t>
      </w:r>
    </w:p>
    <w:p w:rsidR="00817933" w:rsidRDefault="00817933">
      <w:pPr>
        <w:pStyle w:val="ConsPlusNormal"/>
        <w:jc w:val="right"/>
      </w:pPr>
      <w:r>
        <w:t>от 06 июня 2014 г. N 316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center"/>
      </w:pPr>
      <w:bookmarkStart w:id="4" w:name="P106"/>
      <w:bookmarkEnd w:id="4"/>
      <w:r>
        <w:t>ОПИСАНИЕ</w:t>
      </w:r>
    </w:p>
    <w:p w:rsidR="00817933" w:rsidRDefault="00817933">
      <w:pPr>
        <w:pStyle w:val="ConsPlusNormal"/>
        <w:jc w:val="center"/>
      </w:pPr>
      <w:r>
        <w:t>ЗОЛОТОЙ МЕДАЛИ СТАВРОПОЛЬСКОГО КРАЯ "ЗА ОСОБЫЕ УСПЕХИ</w:t>
      </w:r>
    </w:p>
    <w:p w:rsidR="00817933" w:rsidRDefault="00817933">
      <w:pPr>
        <w:pStyle w:val="ConsPlusNormal"/>
        <w:jc w:val="center"/>
      </w:pPr>
      <w:r>
        <w:t>В ОБУЧЕНИИ" И СЕРЕБРЯНОЙ МЕДАЛИ СТАВРОПОЛЬСКОГО КРАЯ</w:t>
      </w:r>
    </w:p>
    <w:p w:rsidR="00817933" w:rsidRDefault="00817933">
      <w:pPr>
        <w:pStyle w:val="ConsPlusNormal"/>
        <w:jc w:val="center"/>
      </w:pPr>
      <w:r>
        <w:t>"ЗА ОСОБЫЕ УСПЕХИ В ОБУЧЕНИИ"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ind w:firstLine="540"/>
        <w:jc w:val="both"/>
      </w:pPr>
      <w:r>
        <w:t>Золотая медаль Ставропольского края "За особые успехи в обучении" и серебряная медаль Ставропольского края "За особые успехи в обучении" (далее - золотая и серебряная медали Ставропольского края "За особые успехи в обучении") имеют форму круга диаметром 40 мм с выпуклым бортиком с обеих сторон.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На лицевой стороне золотой и серебряной медали Ставропольского края "За особые успехи в обучении" (аверсе):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в центральной части расположено рельефное изображение герба Ставропольского края с использованием эмали (белого, синего и красного цветов) по ленте;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над гербом Ставропольского края по верхней части по окружности расположена надпись рельефными буквами "Ставропольский край".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На оборотной стороне золотой и серебряной медали Ставропольского края "За особые успехи в обучении" (реверсе):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в центральной части расположена в четыре строки надпись рельефными буквами "За особые успехи в обучении";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по окружности расположены две рельефные лавровые ветви, перевязанные внизу декоративной лентой.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Золотая и серебряная медали Ставропольского края "За особые успехи в обучении" изготавливаются из медно-цинкового сплава (латуни) Л-63, ГОСТ 15527-2004, и имеют золотистый и серебристый цвет соответственно.</w:t>
      </w:r>
    </w:p>
    <w:p w:rsidR="00817933" w:rsidRDefault="00817933">
      <w:pPr>
        <w:pStyle w:val="ConsPlusNormal"/>
        <w:spacing w:before="220"/>
        <w:ind w:firstLine="540"/>
        <w:jc w:val="both"/>
      </w:pPr>
      <w:r>
        <w:t>Золотая и серебряная медали Ставропольского края "За особые успехи в обучении" упаковываются в пластиковый или бархатный футляр.</w:t>
      </w: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jc w:val="both"/>
      </w:pPr>
    </w:p>
    <w:p w:rsidR="00817933" w:rsidRDefault="00817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5DF" w:rsidRDefault="00C955DF">
      <w:bookmarkStart w:id="5" w:name="_GoBack"/>
      <w:bookmarkEnd w:id="5"/>
    </w:p>
    <w:sectPr w:rsidR="00C955DF" w:rsidSect="004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3"/>
    <w:rsid w:val="00817933"/>
    <w:rsid w:val="00C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7CB2-3722-458C-9393-FF5B2DF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7A950FC861FFD9F9E8209A2B867942FF863BBF6B2E5E8CBE9E06ADC8F34535792469E9291D9F69E9C4EDE83F80CDAD1DB2262168F17A66E9D34407142AQ" TargetMode="External"/><Relationship Id="rId13" Type="http://schemas.openxmlformats.org/officeDocument/2006/relationships/hyperlink" Target="consultantplus://offline/ref=A37A950FC861FFD9F9E8209A2B867942FF863BBF6B295F84B99E06ADC8F34535792469E9291D9F69E9C4ECED3A80CDAD1DB2262168F17A66E9D34407142A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7A950FC861FFD9F9E83E973DEA2748FB8C6CB46C2256DBE0CA00FA97A3436039646FBC6A58926AEFCFB8BD7DDE94FD58F92B2477ED7A631F2EQ" TargetMode="External"/><Relationship Id="rId12" Type="http://schemas.openxmlformats.org/officeDocument/2006/relationships/hyperlink" Target="consultantplus://offline/ref=A37A950FC861FFD9F9E8209A2B867942FF863BBF6B295F84B99E06ADC8F34535792469E9291D9F69E9C4ECED3B80CDAD1DB2262168F17A66E9D34407142A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7A950FC861FFD9F9E8209A2B867942FF863BBF6B295F84B99E06ADC8F34535792469E9291D9F69E9C4ECEE3B80CDAD1DB2262168F17A66E9D34407142A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7A950FC861FFD9F9E8209A2B867942FF863BBF6B295F84B99E06ADC8F34535792469E9291D9F69E9C4ECEC3C80CDAD1DB2262168F17A66E9D34407142AQ" TargetMode="External"/><Relationship Id="rId11" Type="http://schemas.openxmlformats.org/officeDocument/2006/relationships/hyperlink" Target="consultantplus://offline/ref=A37A950FC861FFD9F9E8209A2B867942FF863BBF622F598DB8955BA7C0AA49377E2B36FE2E549368E9C4ECE932DFC8B80CEA2A2177EF7E7CF5D145102FQ" TargetMode="External"/><Relationship Id="rId5" Type="http://schemas.openxmlformats.org/officeDocument/2006/relationships/hyperlink" Target="consultantplus://offline/ref=A37A950FC861FFD9F9E8209A2B867942FF863BBF622F598DB8955BA7C0AA49377E2B36FE2E549368E9C4ECE932DFC8B80CEA2A2177EF7E7CF5D145102FQ" TargetMode="External"/><Relationship Id="rId15" Type="http://schemas.openxmlformats.org/officeDocument/2006/relationships/hyperlink" Target="consultantplus://offline/ref=A37A950FC861FFD9F9E8209A2B867942FF863BBF6B295F84B99E06ADC8F34535792469E9291D9F69E9C4ECEE3880CDAD1DB2262168F17A66E9D34407142AQ" TargetMode="External"/><Relationship Id="rId10" Type="http://schemas.openxmlformats.org/officeDocument/2006/relationships/hyperlink" Target="consultantplus://offline/ref=A37A950FC861FFD9F9E8209A2B867942FF863BBF6D295B89BD955BA7C0AA49377E2B36EC2E0C9F69E8DAECE8278999FD1520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7A950FC861FFD9F9E8209A2B867942FF863BBF6B295F84B99E06ADC8F34535792469E9291D9F69E9C4ECED3880CDAD1DB2262168F17A66E9D34407142AQ" TargetMode="External"/><Relationship Id="rId14" Type="http://schemas.openxmlformats.org/officeDocument/2006/relationships/hyperlink" Target="consultantplus://offline/ref=A37A950FC861FFD9F9E8209A2B867942FF863BBF6B295F84B99E06ADC8F34535792469E9291D9F69E9C4ECED3E80CDAD1DB2262168F17A66E9D34407142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2019-04-11T16:54:00Z</dcterms:created>
  <dcterms:modified xsi:type="dcterms:W3CDTF">2019-04-11T16:55:00Z</dcterms:modified>
</cp:coreProperties>
</file>